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BBC9" w14:textId="77777777" w:rsidR="00AB1604" w:rsidRDefault="00AB1604" w:rsidP="00AB160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6B306CE" wp14:editId="2D18E5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6720" cy="12757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house_logo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D37B" w14:textId="77777777" w:rsidR="006131E2" w:rsidRDefault="00AB1604" w:rsidP="00AB160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ПРЕСС-РЕЛИЗ</w:t>
      </w:r>
    </w:p>
    <w:p w14:paraId="4317D7C5" w14:textId="1E3EF057" w:rsidR="00AB1604" w:rsidRPr="00D325BE" w:rsidRDefault="00B47CDB" w:rsidP="00AB1604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В прокат выйдет </w:t>
      </w:r>
      <w:r w:rsidR="004F2899" w:rsidRPr="004F2899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документальный фильм </w:t>
      </w:r>
      <w:r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«</w:t>
      </w:r>
      <w:r w:rsidR="004F2899" w:rsidRPr="004F2899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Дэвид Линч: Жизнь в искусстве</w:t>
      </w:r>
      <w:r w:rsidR="005D2B68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»</w:t>
      </w:r>
      <w:r w:rsidR="00EF164E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</w:t>
      </w:r>
    </w:p>
    <w:p w14:paraId="4E76B810" w14:textId="5130FB86" w:rsidR="00C66BF0" w:rsidRDefault="003771D1" w:rsidP="00C66BF0">
      <w:pPr>
        <w:pStyle w:val="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3771D1">
        <w:rPr>
          <w:rFonts w:ascii="Arial" w:hAnsi="Arial" w:cs="Arial"/>
          <w:color w:val="333333"/>
          <w:sz w:val="27"/>
          <w:szCs w:val="27"/>
        </w:rPr>
        <w:t xml:space="preserve">Картина </w:t>
      </w:r>
      <w:r>
        <w:rPr>
          <w:rFonts w:ascii="Arial" w:hAnsi="Arial" w:cs="Arial"/>
          <w:color w:val="333333"/>
          <w:sz w:val="27"/>
          <w:szCs w:val="27"/>
        </w:rPr>
        <w:t>из программы Венецианского кин</w:t>
      </w:r>
      <w:r w:rsidR="003734F1">
        <w:rPr>
          <w:rFonts w:ascii="Arial" w:hAnsi="Arial" w:cs="Arial"/>
          <w:color w:val="333333"/>
          <w:sz w:val="27"/>
          <w:szCs w:val="27"/>
        </w:rPr>
        <w:t>о</w:t>
      </w:r>
      <w:r>
        <w:rPr>
          <w:rFonts w:ascii="Arial" w:hAnsi="Arial" w:cs="Arial"/>
          <w:color w:val="333333"/>
          <w:sz w:val="27"/>
          <w:szCs w:val="27"/>
        </w:rPr>
        <w:t xml:space="preserve">фестиваля </w:t>
      </w:r>
      <w:r w:rsidRPr="003771D1">
        <w:rPr>
          <w:rFonts w:ascii="Arial" w:hAnsi="Arial" w:cs="Arial"/>
          <w:color w:val="333333"/>
          <w:sz w:val="27"/>
          <w:szCs w:val="27"/>
        </w:rPr>
        <w:t xml:space="preserve">выйдет </w:t>
      </w:r>
      <w:r>
        <w:rPr>
          <w:rFonts w:ascii="Arial" w:hAnsi="Arial" w:cs="Arial"/>
          <w:color w:val="333333"/>
          <w:sz w:val="27"/>
          <w:szCs w:val="27"/>
        </w:rPr>
        <w:t xml:space="preserve">на экраны </w:t>
      </w:r>
      <w:r w:rsidRPr="003771D1">
        <w:rPr>
          <w:rFonts w:ascii="Arial" w:hAnsi="Arial" w:cs="Arial"/>
          <w:color w:val="333333"/>
          <w:sz w:val="27"/>
          <w:szCs w:val="27"/>
        </w:rPr>
        <w:t>за месяц до перезапуска культ</w:t>
      </w:r>
      <w:r>
        <w:rPr>
          <w:rFonts w:ascii="Arial" w:hAnsi="Arial" w:cs="Arial"/>
          <w:color w:val="333333"/>
          <w:sz w:val="27"/>
          <w:szCs w:val="27"/>
        </w:rPr>
        <w:t>ового сериала «</w:t>
      </w:r>
      <w:r w:rsidRPr="003771D1">
        <w:rPr>
          <w:rFonts w:ascii="Arial" w:hAnsi="Arial" w:cs="Arial"/>
          <w:color w:val="333333"/>
          <w:sz w:val="27"/>
          <w:szCs w:val="27"/>
        </w:rPr>
        <w:t xml:space="preserve">Твин </w:t>
      </w:r>
      <w:proofErr w:type="spellStart"/>
      <w:r w:rsidRPr="003771D1">
        <w:rPr>
          <w:rFonts w:ascii="Arial" w:hAnsi="Arial" w:cs="Arial"/>
          <w:color w:val="333333"/>
          <w:sz w:val="27"/>
          <w:szCs w:val="27"/>
        </w:rPr>
        <w:t>Пикс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</w:t>
      </w:r>
    </w:p>
    <w:p w14:paraId="28DA8D5E" w14:textId="77777777" w:rsidR="003771D1" w:rsidRDefault="003771D1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6BF2EA54" w14:textId="6DAFE00D" w:rsidR="001773FA" w:rsidRDefault="00BD13F6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Москва, </w:t>
      </w:r>
      <w:r w:rsidR="005D2B68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 февра</w:t>
      </w:r>
      <w:r w:rsidR="00B47CD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ля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AB1604" w:rsidRPr="00AB160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201</w:t>
      </w:r>
      <w:r w:rsid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</w:t>
      </w:r>
      <w:r w:rsidR="00AB1604" w:rsidRPr="00AB160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—</w:t>
      </w:r>
      <w:r w:rsidR="00DB724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AB1604" w:rsidRPr="00AB160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Компания </w:t>
      </w:r>
      <w:proofErr w:type="spellStart"/>
      <w:r w:rsidR="00AB1604" w:rsidRPr="00AB160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Arthouse</w:t>
      </w:r>
      <w:proofErr w:type="spellEnd"/>
      <w:r w:rsidR="00AB1604" w:rsidRPr="00AB160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B47CD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выпустит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 российский прокат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ожидаемый документальный проект о легендарном режиссере, художнике и музыканте </w:t>
      </w:r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«Дэвид Линч: Жизнь в искусстве» 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spellStart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David</w:t>
      </w:r>
      <w:proofErr w:type="spellEnd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Lynch</w:t>
      </w:r>
      <w:proofErr w:type="spellEnd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The</w:t>
      </w:r>
      <w:proofErr w:type="spellEnd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Art</w:t>
      </w:r>
      <w:proofErr w:type="spellEnd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42732B"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Life</w:t>
      </w:r>
      <w:proofErr w:type="spellEnd"/>
      <w:r w:rsidR="0042732B" w:rsidRPr="00F55F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)</w:t>
      </w:r>
      <w:r w:rsid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 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Мировая премьера 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фильма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состо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ялась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на Вене</w:t>
      </w:r>
      <w:r w:rsidR="00C66BF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цианск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ом</w:t>
      </w:r>
      <w:r w:rsidR="00C66BF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кинофестивал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е, где 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картина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была н</w:t>
      </w:r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омин</w:t>
      </w:r>
      <w:r w:rsid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ирована</w:t>
      </w:r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на приз </w:t>
      </w:r>
      <w:proofErr w:type="spellStart"/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Venezia</w:t>
      </w:r>
      <w:proofErr w:type="spellEnd"/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Classici</w:t>
      </w:r>
      <w:proofErr w:type="spellEnd"/>
      <w:r w:rsidR="0042732B" w:rsidRPr="004273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за лучший документальный фильм о кино</w:t>
      </w:r>
      <w:r w:rsidR="001773F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Фильм также </w:t>
      </w:r>
      <w:r w:rsidR="003734F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был номинирован на приз за лучший документальный фильм на</w:t>
      </w:r>
      <w:r w:rsid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Лондонско</w:t>
      </w:r>
      <w:r w:rsidR="003734F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 кинофестивале</w:t>
      </w:r>
      <w:r w:rsid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14:paraId="37E1264C" w14:textId="77777777" w:rsidR="001773FA" w:rsidRDefault="001773FA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5A3BA559" w14:textId="77777777" w:rsidR="003771D1" w:rsidRPr="003771D1" w:rsidRDefault="003771D1" w:rsidP="003771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По словам режиссеров фильма, они долго ждали того, чтобы Дэвид был готов поделиться своими размышлениями о пути, пройденном в жизни и искусстве. Поворотным моментом стало рождение младшей дочери Линча </w:t>
      </w:r>
      <w:proofErr w:type="spellStart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Лулы</w:t>
      </w:r>
      <w:proofErr w:type="spellEnd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Богини (</w:t>
      </w:r>
      <w:proofErr w:type="spellStart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Lula</w:t>
      </w:r>
      <w:proofErr w:type="spellEnd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Boginia</w:t>
      </w:r>
      <w:proofErr w:type="spellEnd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) в 2012 году. Именно ей посвящена картина, ставшая личным посланием отца дочери. В основу картины легли более 20 интервью, записывавшихся на протяжении трех лет в доме Линча.</w:t>
      </w:r>
    </w:p>
    <w:p w14:paraId="3D432046" w14:textId="77777777" w:rsidR="003771D1" w:rsidRPr="003771D1" w:rsidRDefault="003771D1" w:rsidP="003771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0C52450D" w14:textId="41F951A7" w:rsidR="00E0154A" w:rsidRDefault="003771D1" w:rsidP="003771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Создатели картины утверждают: </w:t>
      </w:r>
      <w:r w:rsidR="00F562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</w:t>
      </w:r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Слушая о жизни Линча, мы открыли, как его живопись и фильмы отражают идеи и настроения,</w:t>
      </w:r>
      <w:r w:rsidR="00F562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пришедшие из его личного опыта»</w:t>
      </w:r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 Одна из режиссеров фильма, </w:t>
      </w:r>
      <w:r w:rsidR="00F562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Оливия </w:t>
      </w:r>
      <w:proofErr w:type="spellStart"/>
      <w:r w:rsidR="00F562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Неергаард</w:t>
      </w:r>
      <w:proofErr w:type="spellEnd"/>
      <w:r w:rsidR="00F562F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-Холм, получила известность </w:t>
      </w:r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как сценарист и монтажер картины Себастьяна </w:t>
      </w:r>
      <w:proofErr w:type="spellStart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Шиппера</w:t>
      </w:r>
      <w:proofErr w:type="spellEnd"/>
      <w:r w:rsidRPr="003771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«Виктория», отмеченной тремя призами Берлинского кинофестиваля.</w:t>
      </w:r>
    </w:p>
    <w:p w14:paraId="3A177F07" w14:textId="77777777" w:rsidR="003771D1" w:rsidRDefault="003771D1" w:rsidP="003771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0118E7E0" w14:textId="433B9B4D" w:rsidR="005D2B68" w:rsidRDefault="003771D1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«Дэвид Линч: Жизнь в искусстве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</w:t>
      </w:r>
      <w:r w:rsidR="00BD5E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выйдет на российские экраны 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>13</w:t>
      </w:r>
      <w:r w:rsidR="00203D4F" w:rsidRPr="0048275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>-го</w:t>
      </w:r>
      <w:r w:rsidR="00BD5E0F" w:rsidRPr="0048275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>апреля</w:t>
      </w:r>
      <w:r w:rsidR="00BD5E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за месяц до премьеры нового сезона культового сериала «Твин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Пикс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обещающего стать событием года для киноманов мира.</w:t>
      </w:r>
    </w:p>
    <w:p w14:paraId="71D6283C" w14:textId="77777777" w:rsidR="005D2B68" w:rsidRDefault="005D2B68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7EA87288" w14:textId="4704B232" w:rsidR="00482754" w:rsidRDefault="00482754" w:rsidP="00E247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СИНОПСИС:</w:t>
      </w:r>
    </w:p>
    <w:p w14:paraId="69FBA521" w14:textId="58FA3D8F" w:rsidR="00581936" w:rsidRDefault="005D2B68" w:rsidP="001709B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Очень личный монолог легендарного визионера Дэвида Линча об идиллическом детстве, тревожном студенчестве и поиске своего пути в искусстве. В художественной мастерской, среди странных объектов и сигаретного дыма создатель «Твин </w:t>
      </w:r>
      <w:proofErr w:type="spellStart"/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Пикса</w:t>
      </w:r>
      <w:proofErr w:type="spellEnd"/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«</w:t>
      </w:r>
      <w:proofErr w:type="spellStart"/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Малхолланд</w:t>
      </w:r>
      <w:proofErr w:type="spellEnd"/>
      <w:r w:rsidRPr="005D2B6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Драйв» и «Синего бархата» описывает гипнотические картины из своего прошлого, которые раскрываются как сцены из его фильмов. Безумные тени и причудливо человечные образы проявляются и угасают, отпечатываясь в воображении Линча — художника, музыканта и самого таинственного режиссера мирового кино.</w:t>
      </w:r>
    </w:p>
    <w:p w14:paraId="13187FED" w14:textId="77777777" w:rsidR="005D2B68" w:rsidRDefault="005D2B68" w:rsidP="001709B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30B27F39" w14:textId="77777777" w:rsidR="00BD7DA2" w:rsidRPr="00BD7DA2" w:rsidRDefault="00BD7DA2" w:rsidP="00AB160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BD7D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МАТЕРИАЛЫ:</w:t>
      </w:r>
    </w:p>
    <w:p w14:paraId="61BC4DA5" w14:textId="6E60F658" w:rsidR="000A0C81" w:rsidRDefault="00B47CDB" w:rsidP="000A0C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Трейлер</w:t>
      </w:r>
      <w:r w:rsidR="0038271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hyperlink r:id="rId6" w:history="1">
        <w:r w:rsidR="0038271D" w:rsidRPr="0038271D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 xml:space="preserve">смотреть на </w:t>
        </w:r>
        <w:r w:rsidRPr="0038271D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англий</w:t>
        </w:r>
        <w:r w:rsidR="0038271D" w:rsidRPr="0038271D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ском</w:t>
        </w:r>
      </w:hyperlink>
    </w:p>
    <w:p w14:paraId="26C68C4A" w14:textId="025D255E" w:rsidR="00B47CDB" w:rsidRPr="005D2B68" w:rsidRDefault="00B47CDB" w:rsidP="000A0C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Кадры: </w:t>
      </w:r>
      <w:hyperlink r:id="rId7" w:history="1">
        <w:r w:rsidR="00C225DC" w:rsidRPr="00C225DC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скачать</w:t>
        </w:r>
      </w:hyperlink>
    </w:p>
    <w:p w14:paraId="76382D99" w14:textId="77777777" w:rsidR="00B47CDB" w:rsidRDefault="00B47CDB" w:rsidP="000A0C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FFB9A7F" w14:textId="77777777" w:rsidR="00AB1604" w:rsidRDefault="00AB1604" w:rsidP="000A0C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КОМПАНИИ ARTHOUSE:</w:t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Arthouse — это дистрибьюторская компания, которая специализируется на прока</w:t>
      </w:r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те лучших образцов арт-</w:t>
      </w:r>
      <w:proofErr w:type="spellStart"/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мейнстрима</w:t>
      </w:r>
      <w:proofErr w:type="spellEnd"/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авторского кино. Каталог компании включает в себя</w:t>
      </w:r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картины, номинированные на «Оскар», а также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фильмы</w:t>
      </w:r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-п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обеди</w:t>
      </w:r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тели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9E785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Каннского, Берлинского и Венецианского кинофестивалей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="009E7857" w:rsidRPr="000C62C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="00B86F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Контактная информация для прессы:</w:t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Стася Короткова</w:t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stasya.korotkova@arthouse.ru</w:t>
      </w:r>
      <w:r w:rsidRPr="00AB1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+7 916 950 74 05</w:t>
      </w:r>
    </w:p>
    <w:p w14:paraId="4262AEA9" w14:textId="77777777" w:rsidR="00094169" w:rsidRPr="000A0C81" w:rsidRDefault="00094169" w:rsidP="000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36FE5" w14:textId="77777777" w:rsidR="00AB1604" w:rsidRPr="004F2899" w:rsidRDefault="008C56DE" w:rsidP="00AB16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="0061531B" w:rsidRPr="00BC7B18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Facebook</w:t>
        </w:r>
      </w:hyperlink>
      <w:r w:rsidR="0061531B" w:rsidRPr="00BC7B18">
        <w:rPr>
          <w:rFonts w:eastAsia="Times New Roman"/>
          <w:color w:val="333333"/>
          <w:sz w:val="20"/>
          <w:szCs w:val="20"/>
          <w:lang w:val="en-US" w:eastAsia="ru-RU"/>
        </w:rPr>
        <w:t> </w:t>
      </w:r>
      <w:r w:rsidR="0061531B" w:rsidRPr="004F2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| </w:t>
      </w:r>
      <w:hyperlink r:id="rId9" w:history="1">
        <w:r w:rsidR="0061531B" w:rsidRPr="00BC7B18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Twitter</w:t>
        </w:r>
        <w:r w:rsidR="0061531B" w:rsidRPr="00BC7B18">
          <w:rPr>
            <w:rStyle w:val="a4"/>
            <w:rFonts w:eastAsia="Times New Roman"/>
            <w:sz w:val="20"/>
            <w:szCs w:val="20"/>
            <w:lang w:val="en-US" w:eastAsia="ru-RU"/>
          </w:rPr>
          <w:t> </w:t>
        </w:r>
      </w:hyperlink>
      <w:r w:rsidR="0061531B" w:rsidRPr="004F2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| </w:t>
      </w:r>
      <w:hyperlink r:id="rId10" w:history="1">
        <w:r w:rsidR="0061531B" w:rsidRPr="00BC7B18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Website</w:t>
        </w:r>
      </w:hyperlink>
    </w:p>
    <w:p w14:paraId="7078909C" w14:textId="77777777" w:rsidR="0081237A" w:rsidRPr="004F2899" w:rsidRDefault="0081237A" w:rsidP="00AB1604">
      <w:pPr>
        <w:spacing w:after="0" w:line="240" w:lineRule="auto"/>
        <w:jc w:val="center"/>
        <w:rPr>
          <w:rFonts w:ascii="Helvetica" w:eastAsia="Times New Roman" w:hAnsi="Helvetica" w:cs="Helvetica"/>
          <w:color w:val="606060"/>
          <w:sz w:val="17"/>
          <w:szCs w:val="17"/>
          <w:shd w:val="clear" w:color="auto" w:fill="FFFFFF"/>
          <w:lang w:eastAsia="ru-RU"/>
        </w:rPr>
      </w:pPr>
    </w:p>
    <w:p w14:paraId="5C50AA81" w14:textId="77777777" w:rsidR="00AB1604" w:rsidRPr="004F2899" w:rsidRDefault="00AB1604" w:rsidP="00AB1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99">
        <w:rPr>
          <w:rFonts w:ascii="Helvetica" w:eastAsia="Times New Roman" w:hAnsi="Helvetica" w:cs="Helvetica"/>
          <w:color w:val="606060"/>
          <w:sz w:val="17"/>
          <w:szCs w:val="17"/>
          <w:shd w:val="clear" w:color="auto" w:fill="FFFFFF"/>
          <w:lang w:eastAsia="ru-RU"/>
        </w:rPr>
        <w:t xml:space="preserve">© 2015 </w:t>
      </w:r>
      <w:r w:rsidRPr="00AB1604">
        <w:rPr>
          <w:rFonts w:ascii="Helvetica" w:eastAsia="Times New Roman" w:hAnsi="Helvetica" w:cs="Helvetica"/>
          <w:color w:val="606060"/>
          <w:sz w:val="17"/>
          <w:szCs w:val="17"/>
          <w:shd w:val="clear" w:color="auto" w:fill="FFFFFF"/>
          <w:lang w:val="en-US" w:eastAsia="ru-RU"/>
        </w:rPr>
        <w:t>Arthouse</w:t>
      </w:r>
      <w:r w:rsidRPr="004F2899"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br/>
      </w:r>
      <w:r w:rsidRPr="004F2899"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br/>
      </w:r>
      <w:r w:rsidRPr="00AB1604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>Наш</w:t>
      </w:r>
      <w:r w:rsidRPr="004F2899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 xml:space="preserve"> </w:t>
      </w:r>
      <w:r w:rsidRPr="00AB1604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>почтовый</w:t>
      </w:r>
      <w:r w:rsidRPr="004F2899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 xml:space="preserve"> </w:t>
      </w:r>
      <w:r w:rsidRPr="00AB1604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>адрес</w:t>
      </w:r>
      <w:r w:rsidRPr="004F2899">
        <w:rPr>
          <w:rFonts w:ascii="Helvetica" w:eastAsia="Times New Roman" w:hAnsi="Helvetica" w:cs="Helvetica"/>
          <w:b/>
          <w:bCs/>
          <w:color w:val="606060"/>
          <w:sz w:val="17"/>
          <w:szCs w:val="17"/>
          <w:shd w:val="clear" w:color="auto" w:fill="FFFFFF"/>
          <w:lang w:eastAsia="ru-RU"/>
        </w:rPr>
        <w:t>:</w:t>
      </w:r>
    </w:p>
    <w:p w14:paraId="1DA9FE31" w14:textId="77777777" w:rsidR="00AB1604" w:rsidRPr="00AB1604" w:rsidRDefault="00AB1604" w:rsidP="00AB1604">
      <w:pPr>
        <w:shd w:val="clear" w:color="auto" w:fill="FFFFFF"/>
        <w:spacing w:after="0" w:line="206" w:lineRule="atLeast"/>
        <w:jc w:val="center"/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</w:pPr>
      <w:proofErr w:type="spellStart"/>
      <w:r w:rsidRPr="00AB1604"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t>Arthouse</w:t>
      </w:r>
      <w:proofErr w:type="spellEnd"/>
    </w:p>
    <w:p w14:paraId="1D8963C9" w14:textId="77777777" w:rsidR="00AB1604" w:rsidRPr="00AB1604" w:rsidRDefault="00AB1604" w:rsidP="00AB1604">
      <w:pPr>
        <w:shd w:val="clear" w:color="auto" w:fill="FFFFFF"/>
        <w:spacing w:after="0" w:line="206" w:lineRule="atLeast"/>
        <w:jc w:val="center"/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</w:pPr>
      <w:r w:rsidRPr="00AB1604"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t>Брюсов пер. 2/14, стр. 4</w:t>
      </w:r>
    </w:p>
    <w:p w14:paraId="3AC5E286" w14:textId="77777777" w:rsidR="00AB1604" w:rsidRPr="00AB1604" w:rsidRDefault="00AB1604" w:rsidP="00AB1604">
      <w:pPr>
        <w:shd w:val="clear" w:color="auto" w:fill="FFFFFF"/>
        <w:spacing w:after="0" w:line="206" w:lineRule="atLeast"/>
        <w:jc w:val="center"/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</w:pPr>
      <w:r w:rsidRPr="00AB1604"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t>Москва 125009</w:t>
      </w:r>
    </w:p>
    <w:p w14:paraId="548FF39D" w14:textId="77777777" w:rsidR="00AB1604" w:rsidRPr="00AB1604" w:rsidRDefault="00AB1604" w:rsidP="00AB1604">
      <w:pPr>
        <w:shd w:val="clear" w:color="auto" w:fill="FFFFFF"/>
        <w:spacing w:after="0" w:line="206" w:lineRule="atLeast"/>
        <w:jc w:val="center"/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606060"/>
          <w:sz w:val="17"/>
          <w:szCs w:val="17"/>
          <w:lang w:eastAsia="ru-RU"/>
        </w:rPr>
        <w:t>Россия</w:t>
      </w:r>
    </w:p>
    <w:p w14:paraId="3181AC12" w14:textId="77777777" w:rsidR="00AB1604" w:rsidRPr="00AB1604" w:rsidRDefault="00AB1604" w:rsidP="00AB1604">
      <w:pPr>
        <w:jc w:val="center"/>
      </w:pPr>
    </w:p>
    <w:sectPr w:rsidR="00AB1604" w:rsidRPr="00AB1604" w:rsidSect="00AB16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04"/>
    <w:rsid w:val="00042F50"/>
    <w:rsid w:val="00090334"/>
    <w:rsid w:val="00094169"/>
    <w:rsid w:val="000A0C81"/>
    <w:rsid w:val="000C6508"/>
    <w:rsid w:val="000F2990"/>
    <w:rsid w:val="00103AC3"/>
    <w:rsid w:val="00122EE6"/>
    <w:rsid w:val="001427A5"/>
    <w:rsid w:val="00147857"/>
    <w:rsid w:val="0015728A"/>
    <w:rsid w:val="001709BB"/>
    <w:rsid w:val="00174171"/>
    <w:rsid w:val="001773FA"/>
    <w:rsid w:val="001A0190"/>
    <w:rsid w:val="001D014A"/>
    <w:rsid w:val="001F6DE6"/>
    <w:rsid w:val="00203D4F"/>
    <w:rsid w:val="00214DDE"/>
    <w:rsid w:val="00225604"/>
    <w:rsid w:val="00245D92"/>
    <w:rsid w:val="002677E0"/>
    <w:rsid w:val="0027054A"/>
    <w:rsid w:val="002A62A8"/>
    <w:rsid w:val="002C07A6"/>
    <w:rsid w:val="002D6E07"/>
    <w:rsid w:val="0033738E"/>
    <w:rsid w:val="003734F1"/>
    <w:rsid w:val="003771D1"/>
    <w:rsid w:val="0038271D"/>
    <w:rsid w:val="00386FC4"/>
    <w:rsid w:val="003C04FE"/>
    <w:rsid w:val="003E28B1"/>
    <w:rsid w:val="003F112D"/>
    <w:rsid w:val="00413A03"/>
    <w:rsid w:val="004239BF"/>
    <w:rsid w:val="0042732B"/>
    <w:rsid w:val="00433C28"/>
    <w:rsid w:val="00445EC8"/>
    <w:rsid w:val="00453319"/>
    <w:rsid w:val="00453517"/>
    <w:rsid w:val="004634AE"/>
    <w:rsid w:val="00472D6B"/>
    <w:rsid w:val="00482754"/>
    <w:rsid w:val="004A1B36"/>
    <w:rsid w:val="004A257C"/>
    <w:rsid w:val="004F2899"/>
    <w:rsid w:val="00527A10"/>
    <w:rsid w:val="00530A76"/>
    <w:rsid w:val="005742DD"/>
    <w:rsid w:val="00581936"/>
    <w:rsid w:val="00593347"/>
    <w:rsid w:val="005C1187"/>
    <w:rsid w:val="005D2910"/>
    <w:rsid w:val="005D2B68"/>
    <w:rsid w:val="005E0810"/>
    <w:rsid w:val="005E38EE"/>
    <w:rsid w:val="005F04B3"/>
    <w:rsid w:val="006131E2"/>
    <w:rsid w:val="0061531B"/>
    <w:rsid w:val="006265DF"/>
    <w:rsid w:val="00631725"/>
    <w:rsid w:val="00643F77"/>
    <w:rsid w:val="006643A3"/>
    <w:rsid w:val="00667BB8"/>
    <w:rsid w:val="006771CD"/>
    <w:rsid w:val="00681AB9"/>
    <w:rsid w:val="006B12AA"/>
    <w:rsid w:val="006C2CCE"/>
    <w:rsid w:val="006D44D4"/>
    <w:rsid w:val="0074656F"/>
    <w:rsid w:val="00751E92"/>
    <w:rsid w:val="00753E65"/>
    <w:rsid w:val="00767647"/>
    <w:rsid w:val="00776671"/>
    <w:rsid w:val="007A1037"/>
    <w:rsid w:val="007A69B5"/>
    <w:rsid w:val="007B68D7"/>
    <w:rsid w:val="007C34CD"/>
    <w:rsid w:val="007F7F75"/>
    <w:rsid w:val="00801331"/>
    <w:rsid w:val="008110DC"/>
    <w:rsid w:val="0081237A"/>
    <w:rsid w:val="00831C8F"/>
    <w:rsid w:val="00833AC7"/>
    <w:rsid w:val="0084623B"/>
    <w:rsid w:val="00867D92"/>
    <w:rsid w:val="0087133C"/>
    <w:rsid w:val="008A0285"/>
    <w:rsid w:val="008C445C"/>
    <w:rsid w:val="008C56DE"/>
    <w:rsid w:val="008D7417"/>
    <w:rsid w:val="008F23D8"/>
    <w:rsid w:val="008F6866"/>
    <w:rsid w:val="008F6B1D"/>
    <w:rsid w:val="0091000C"/>
    <w:rsid w:val="00923159"/>
    <w:rsid w:val="009548DD"/>
    <w:rsid w:val="00995395"/>
    <w:rsid w:val="009B6E6A"/>
    <w:rsid w:val="009C41F4"/>
    <w:rsid w:val="009E7857"/>
    <w:rsid w:val="009F0915"/>
    <w:rsid w:val="009F68E7"/>
    <w:rsid w:val="00A24258"/>
    <w:rsid w:val="00A84786"/>
    <w:rsid w:val="00AB1604"/>
    <w:rsid w:val="00AF639C"/>
    <w:rsid w:val="00B1704F"/>
    <w:rsid w:val="00B43EB2"/>
    <w:rsid w:val="00B47CDB"/>
    <w:rsid w:val="00B66745"/>
    <w:rsid w:val="00B86F52"/>
    <w:rsid w:val="00BA23D7"/>
    <w:rsid w:val="00BA3EEE"/>
    <w:rsid w:val="00BC5FE8"/>
    <w:rsid w:val="00BC7B18"/>
    <w:rsid w:val="00BD13F6"/>
    <w:rsid w:val="00BD5E0F"/>
    <w:rsid w:val="00BD7380"/>
    <w:rsid w:val="00BD7DA2"/>
    <w:rsid w:val="00BE2522"/>
    <w:rsid w:val="00C225DC"/>
    <w:rsid w:val="00C2602E"/>
    <w:rsid w:val="00C64E48"/>
    <w:rsid w:val="00C66BF0"/>
    <w:rsid w:val="00C920E2"/>
    <w:rsid w:val="00CC4342"/>
    <w:rsid w:val="00CE1C22"/>
    <w:rsid w:val="00D325BE"/>
    <w:rsid w:val="00D40D45"/>
    <w:rsid w:val="00D47CE0"/>
    <w:rsid w:val="00D545BA"/>
    <w:rsid w:val="00D6222F"/>
    <w:rsid w:val="00D628F5"/>
    <w:rsid w:val="00DA6F76"/>
    <w:rsid w:val="00DB724E"/>
    <w:rsid w:val="00DE4535"/>
    <w:rsid w:val="00E0154A"/>
    <w:rsid w:val="00E24778"/>
    <w:rsid w:val="00E2552C"/>
    <w:rsid w:val="00E26D79"/>
    <w:rsid w:val="00E52812"/>
    <w:rsid w:val="00EC416F"/>
    <w:rsid w:val="00ED3BF7"/>
    <w:rsid w:val="00ED65A5"/>
    <w:rsid w:val="00EF164E"/>
    <w:rsid w:val="00F008EF"/>
    <w:rsid w:val="00F4023A"/>
    <w:rsid w:val="00F53B3C"/>
    <w:rsid w:val="00F55F57"/>
    <w:rsid w:val="00F562F8"/>
    <w:rsid w:val="00F71FEC"/>
    <w:rsid w:val="00FA7ACD"/>
    <w:rsid w:val="00FB3EAC"/>
    <w:rsid w:val="00FB6A13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B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160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B16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AB16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04"/>
  </w:style>
  <w:style w:type="character" w:styleId="a6">
    <w:name w:val="FollowedHyperlink"/>
    <w:basedOn w:val="a0"/>
    <w:uiPriority w:val="99"/>
    <w:semiHidden/>
    <w:unhideWhenUsed/>
    <w:rsid w:val="00DA6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160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B16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AB16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04"/>
  </w:style>
  <w:style w:type="character" w:styleId="a6">
    <w:name w:val="FollowedHyperlink"/>
    <w:basedOn w:val="a0"/>
    <w:uiPriority w:val="99"/>
    <w:semiHidden/>
    <w:unhideWhenUsed/>
    <w:rsid w:val="00DA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s://www.youtube.com/watch?v=TlMq6d5-mp4" TargetMode="External"/><Relationship Id="rId7" Type="http://schemas.openxmlformats.org/officeDocument/2006/relationships/hyperlink" Target="https://s3.eu-central-1.amazonaws.com/all-titles/2891_david-lynch-the-art-life/stills/david-lynch-the-art-life_stills.zip" TargetMode="External"/><Relationship Id="rId8" Type="http://schemas.openxmlformats.org/officeDocument/2006/relationships/hyperlink" Target="http://www.facebook.com/arthouse.ru" TargetMode="External"/><Relationship Id="rId9" Type="http://schemas.openxmlformats.org/officeDocument/2006/relationships/hyperlink" Target="http://www.twitter.com/arthouseru" TargetMode="External"/><Relationship Id="rId10" Type="http://schemas.openxmlformats.org/officeDocument/2006/relationships/hyperlink" Target="http://www.ar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Stasya Korotkova</dc:creator>
  <cp:keywords/>
  <dc:description/>
  <cp:lastModifiedBy>Елена Мирончик</cp:lastModifiedBy>
  <cp:revision>2</cp:revision>
  <dcterms:created xsi:type="dcterms:W3CDTF">2017-02-05T10:15:00Z</dcterms:created>
  <dcterms:modified xsi:type="dcterms:W3CDTF">2017-02-05T10:15:00Z</dcterms:modified>
</cp:coreProperties>
</file>