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</w:rPr>
        <w:drawing>
          <wp:inline distB="114300" distT="114300" distL="114300" distR="114300">
            <wp:extent cx="1930400" cy="57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xlpv0xaxpg5o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«Поле чудес» — девчачья версия «Тимура и его команды»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 кино с 5 июня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</w:rPr>
        <w:drawing>
          <wp:inline distB="114300" distT="114300" distL="114300" distR="114300">
            <wp:extent cx="3473288" cy="497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3288" cy="49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5 июня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кинокомпания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выпустит в прокат фильм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«Поле чудес»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— тёплую, захватывающую и по-настоящему летнюю историю о детстве, первой влюблённости, дружбе и настоящих приключениях. В главных ролях —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Елена Лядова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«Презумпция невиновности», «Псих», «Воздух», «Первый класс»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Денис Шведов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(«Бывшие», «Бывшие. Happy end», «Сны Алисы»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Ева Данилко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«Триггер», «Киберпапа», «Наследники. Дар крови»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Екатерина Червова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«Перекати-поле», «Волшебник изумрудного города»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и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Полина Айнутдинова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известная по сериалу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«Папины дочки. Новые»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и фильму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«Семейный переполох»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Режиссёром картины выступила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Анна Сичинская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«Осторожно, дети»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а производством занимались компании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ВЕГА ФИЛЬМ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совместно с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Ол Медиа Компани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(входит в группу компаний START) и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онлайн-кинотеатром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START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Дистрибьютор —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Кинокомпания 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 сюжету, друзья из дачного посёлка каждое лето проводят в своём тайном штабе, спрятанном в зарослях кукурузного поля. Здесь они строят планы, придумывают легенды и мечтают о великих приключениях. Но всё меняется, когда в посёлке вместе со своей мамой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Елена Лядова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появляется Катя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Ева Данилко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она становится яблоком раздора для лучших подружек Сони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Екатерина Червова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и Дашки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Полина Айнутдинова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Но не только дружбе предстоит пройти испытание на прочность.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Некий бизнесмен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Денис Шведов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собирается выкупить поле с шалашом и застроить его. Теперь ребятам предстоит отстоять своё любимое место и доказать, что настоящая дружба сильнее любых преград!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bookmarkStart w:colFirst="0" w:colLast="0" w:name="_4ruceip2ycl2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ЦИТАТЫ СОЗДАТЕЛЕЙ: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Катерина Михайлова, продюсер: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«Мне очень захотелось сделать фильм, где главный герой — дети. Ну вообще — детскую, подростковую какую-то такую историю, потому что хочется показать что-то своим детям. Я долгие годы работала, и те фильмы, которые у меня есть, пока ещё нельзя показывать — за редким, наверное, исключением — своим детям. И мне хотелось окунуться в такую историю. Плюс она кажется мне творчески самой сложной, потому что дети в сто раз органичнее нас, взрослых. Я давно поняла, что мне нравится быть с детьми. И я решила ещё понять, каково это — работать с ними. И оказалось, что это тоже очень и очень моё. Я бы с радостью это повторила.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Что касается атмосферы, которая была в детстве… Были моменты, особенно когда мы снимали их убежище, и мой персонаж настигал их там. То, как это было устроено, как невероятно круто придумали художники — вот эта лодка со всеми этими штучками, мелочами — это, конечно, мечта. Это сразу переносит меня, как в мультике «Рататуй», когда главный критик попробовал то блюдо в финале и мгновенно вернулся в прошлое, в своё детство. У меня было то же самое по ощущениям. Самое главное — атмосфера. Когда ты работаешь с детьми, когда мы это снимали, не было ощущения, что ты на работе. Да, наверняка было сложно, где-то уставали. Но внутренне у меня было очень светлое состояние, настроение. И, конечно, дети этому невероятно способствовали. Я бы каждому из коллег рекомендовала пройти через такой опыт — поработать с детьми, сделать фильм именно про детей. С подростками — это уже другая история. А вот такой — детский — проект, он необходим. Чтобы самому вернуться в детство. Самому вспомнить, что важно. И просто оставить след в истории.»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Анна Сичинская, режиссёр:</w:t>
      </w:r>
    </w:p>
    <w:p w:rsidR="00000000" w:rsidDel="00000000" w:rsidP="00000000" w:rsidRDefault="00000000" w:rsidRPr="00000000" w14:paraId="0000000E">
      <w:pPr>
        <w:ind w:left="220" w:firstLine="0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«В «Поле чудес» великолепный сценарий. Это как общее воспоминание о детских каникулах — оно есть у меня, у моих родителей и у сегодняшних детей. Особенно тронула тема девичьей дружбы. Как это часто бывало в школе: дружишь с подружкой, а потом появляется третья — та самая «девочка-вредина», и отношения начинают трещать по швам.»</w:t>
      </w:r>
    </w:p>
    <w:p w:rsidR="00000000" w:rsidDel="00000000" w:rsidP="00000000" w:rsidRDefault="00000000" w:rsidRPr="00000000" w14:paraId="0000000F">
      <w:pPr>
        <w:ind w:left="220" w:firstLine="0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«С командой мы тщательно воссоздавали атмосферу детства и всё время спрашивали друг друга: “А как это было у нас?”. Так родилась лодка-штаб — точь-в-точь такая стояла во дворе у нашего художника-постановщика. Так появился бабушкин дом с уютной верандой и первая детская влюблённость с прогулками под руку, солнечные зайчики и полевые цветы. Всё это напоминало то время, когда трава казалась зеленее, а бабушкины кабачки — вкуснее всего на свете. И мне очень хочется, чтобы каждый, кто посмотрит фильм, вспомнил своё детство и на минуту вернулся туда — в ту самую тёплую ностальгию.»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Montserrat" w:cs="Montserrat" w:eastAsia="Montserrat" w:hAnsi="Montserrat"/>
          <w:b w:val="1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Елена Лядова: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«Захотелось принять участие в фильме, где главные герои — дети. Юные актёры поразили своим богатым послужным списком. Была свидетелем беседы двух девочек: “Сколько у тебя фильмов?” — “17, а у меня 21.” Такие маленькие, а такие опытные. И играли отлично. Рада была встрече на съёмках с Еленой Цыплаковой и Денисом Шведовым. Последний раз работали с ним в проекте “Измены”: тогда наши герои крутили роман, а в этой истории уже мама и папа. Атмосфера была очень тёплая, милая, напоминала мои школьные каникулы у бабушки. Лето, огороды, дружба, счастье и до осени очень далеко! Спасибо создателям за шутливую роль!»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Montserrat" w:cs="Montserrat" w:eastAsia="Montserrat" w:hAnsi="Montserrat"/>
          <w:b w:val="1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Денис Шведов: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20" w:firstLine="0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e0e0e"/>
          <w:sz w:val="21"/>
          <w:szCs w:val="21"/>
          <w:rtl w:val="0"/>
        </w:rPr>
        <w:t xml:space="preserve">«Мой персонаж — антагонист поневоле. Он не злодей, он просто привык решать вопросы взрослым путём. Но когда его “врагами” оказываются дети, всё выходит из-под контроля. Мне понравилось, что мы с режиссёром сделали его неоднозначным — это всегда интересно.»</w:t>
      </w:r>
    </w:p>
    <w:p w:rsidR="00000000" w:rsidDel="00000000" w:rsidP="00000000" w:rsidRDefault="00000000" w:rsidRPr="00000000" w14:paraId="00000014">
      <w:pPr>
        <w:ind w:left="220" w:firstLine="0"/>
        <w:rPr>
          <w:rFonts w:ascii="Montserrat" w:cs="Montserrat" w:eastAsia="Montserrat" w:hAnsi="Montserrat"/>
          <w:i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b w:val="1"/>
          <w:rtl w:val="0"/>
        </w:rPr>
        <w:t xml:space="preserve">О ПРОЕКТЕ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ПОЛЕ ЧУДЕС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Россия, 2025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Жанр: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семейный, комедия, приключения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Производство: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Ол Медиа Компани (входит в группу компаний START),   онлайн-кинотеатр START,</w:t>
      </w:r>
      <w:r w:rsidDel="00000000" w:rsidR="00000000" w:rsidRPr="00000000">
        <w:rPr>
          <w:rFonts w:ascii="Montserrat" w:cs="Montserrat" w:eastAsia="Montserrat" w:hAnsi="Montserrat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«ВЕГА ФИЛЬМ»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Продюсер: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Катерина Михайлова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Автор сценария: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Эдина Умерова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Оператор: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Юлия Галочкина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Режиссер: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Анна Сичинская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Хронометраж: 1 час 27 минут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Возрастной рейтинг: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6+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 ролях: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Елена Лядова, Денис Шведов, Ева Данилко, Полина Айнутдинова, Екатерина Червова, Марк-Малик Мурашкин, Володя Левченко, Алиса Руденко, Максим Иванов, Феликс Мурзабеков, Тимофей Иванов, Алексей Войтюк, Елена Цыплакова, Алексей Ошурков, Максим Виноградов, Надежда Серая, Ольга Березкина,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Юлия Хамитова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Синопсис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Дружная компания детей каждое лето проводит на даче. Их секретное место встречи — построенный своими руками штаб посреди кукурузного поля. У ребят даже есть своя легенда: поговаривают, что недалеко от поселка спрятан клад княгини, бежавшей от Наполеона… Но когда в поселок вместе с семьей приезжает новенькая Катя, беззаботным каникулам приходит конец. Её отец-бизнесмен собирается выкупить поле с их шалашом и построить там строительный рынок. Теперь главная цель ребят — спасти своё любимое место, причём любой ценой!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ТРЕЙЛЕР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ПОСТЕР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ФОТОГРАФИИ СО СЪЕМОК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КАДРЫ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СОЦСЕТИ ПРОКАТЧИКА: </w:t>
      </w:r>
      <w:hyperlink r:id="rId12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Телеграм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</w:t>
      </w:r>
      <w:hyperlink r:id="rId13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</w:t>
      </w:r>
      <w:hyperlink r:id="rId14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Lines w:val="1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Кинокомпания 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одна из лидирующих в области независимой кинодистрибуции – появилась в 2017 году и уже сформировала обширный пакет разножанрового кино. За годы своего существования кинокомпания выпустила в прокат более 120 проектов: среди релизов преимущественно семейное кино и детская анимация, а также зарубежные фестивальные картины и молодое российское кино. Основная миссия Пионера – развитие культурного бэкграунда и прививание вкуса с самого юного возраста, а также продвижение молодых и амбициозных проектов. 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Ол Медиа Компани  (входит в группу компаний START)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дистрибуционная  и кинопроизводственная компания, основанная в 2011 году.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Ол Медиа является одним из крупнейших поставщиком контента для всех платформ на территории России и СНГ. Библиотека компании насчитывает более 800 фильмов и сериалов разных жанров со всего мира.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 2014 года Ол Медиа также занимается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производством и продюсированием кино и сериалов. Компания выпустила такие фильмы как «Хочу замуж», «Как я стал русским», «14+ Продолжение», «Маме снова 17», «Знакомство родителей» и многие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ВЕГА ФИЛЬМ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кинокомпания специализируется на производстве художественных фильмов и сериалов.  Компания ориентирована на яркие высказывания, поддерживает дебюты и особо внимание уделяет экранизациям. Фильмы компании участвовали в конкурсных программах Венецианского и Берлинского фестивалей, в разные годы выигрывали гран-при и другие призы на ММКФ, «Кинотавр», «Дух Огня» и многих других. Фильмы, выпущенные компанией: «Близкие», «Страна Саша», «Конференция», «Лгунья», сериалы «Инсталайф», «Онлайф» и др.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START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российский онлайн-кинотеатр, работающий по модели платной подписки. Лидер в производстве собственного (оригинального) контента — снял и показал более 130 оригинальных фильмов и сериалов.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Среди известных проектов START — суперуспешные «Слово пацана. Кровь на асфальте», «Содержанки», «Жить жизнь», «Два холма», «Вампиры средней полосы», «Медиатор». Сериалы START стали первыми российскими проектами на зарубежных платформах, включая Netflix, Amazon Prime и Apple TV.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START входит в топ-5 видеосервисов России по объему выручки (данные ТelecomDaily), в рейтинг Forbes «30 самых дорогих компаний Рунета», в рейтинг РБК «топ-20 самых быстрорастущих компаний России».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39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Александра Подрядова</w:t>
      </w:r>
    </w:p>
    <w:p w:rsidR="00000000" w:rsidDel="00000000" w:rsidP="00000000" w:rsidRDefault="00000000" w:rsidRPr="00000000" w14:paraId="0000003A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Директор по маркетингу,</w:t>
      </w:r>
    </w:p>
    <w:p w:rsidR="00000000" w:rsidDel="00000000" w:rsidP="00000000" w:rsidRDefault="00000000" w:rsidRPr="00000000" w14:paraId="0000003B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кинокомпания «Пионер»</w:t>
      </w:r>
    </w:p>
    <w:p w:rsidR="00000000" w:rsidDel="00000000" w:rsidP="00000000" w:rsidRDefault="00000000" w:rsidRPr="00000000" w14:paraId="0000003C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8 (965) 198-91-27</w:t>
      </w:r>
    </w:p>
    <w:p w:rsidR="00000000" w:rsidDel="00000000" w:rsidP="00000000" w:rsidRDefault="00000000" w:rsidRPr="00000000" w14:paraId="0000003D">
      <w:pPr>
        <w:spacing w:after="100" w:before="10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1155cc"/>
          <w:sz w:val="20"/>
          <w:szCs w:val="20"/>
          <w:u w:val="single"/>
          <w:rtl w:val="0"/>
        </w:rPr>
        <w:t xml:space="preserve">podryadova@pioner-distribution.ru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isk.yandex.ru/d/_-doM2jU6fga5Q" TargetMode="External"/><Relationship Id="rId10" Type="http://schemas.openxmlformats.org/officeDocument/2006/relationships/hyperlink" Target="https://disk.yandex.ru/d/rF37u6EXuX4dWQ" TargetMode="External"/><Relationship Id="rId13" Type="http://schemas.openxmlformats.org/officeDocument/2006/relationships/hyperlink" Target="https://vk.com/pionerfilm" TargetMode="External"/><Relationship Id="rId12" Type="http://schemas.openxmlformats.org/officeDocument/2006/relationships/hyperlink" Target="http://t.me/pionerfil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d/-3omkYVdtDcaPA" TargetMode="External"/><Relationship Id="rId14" Type="http://schemas.openxmlformats.org/officeDocument/2006/relationships/hyperlink" Target="https://www.youtube.com/@pionerpionee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https://disk.yandex.ru/d/jLQbDRRxnYKBv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